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3C2" w:rsidRDefault="00F17F92" w:rsidP="0051680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COAL PROCESSING PLANT</w:t>
      </w:r>
    </w:p>
    <w:p w:rsidR="00B343C2" w:rsidRDefault="00B343C2" w:rsidP="00B343C2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343C2" w:rsidRDefault="00B343C2" w:rsidP="00B343C2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343C2" w:rsidRPr="000A12FC" w:rsidRDefault="00B343C2" w:rsidP="00B343C2">
      <w:pPr>
        <w:tabs>
          <w:tab w:val="left" w:pos="603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343C2" w:rsidRDefault="00B343C2" w:rsidP="00B343C2">
      <w:pPr>
        <w:widowControl w:val="0"/>
        <w:rPr>
          <w:rFonts w:ascii="Arial" w:hAnsi="Arial" w:cs="Arial"/>
          <w:snapToGrid w:val="0"/>
        </w:rPr>
      </w:pPr>
      <w:r w:rsidRPr="00EA3E34">
        <w:rPr>
          <w:rFonts w:ascii="Arial" w:hAnsi="Arial" w:cs="Arial"/>
          <w:snapToGrid w:val="0"/>
        </w:rPr>
        <w:t>Provid</w:t>
      </w:r>
      <w:r>
        <w:rPr>
          <w:rFonts w:ascii="Arial" w:hAnsi="Arial" w:cs="Arial"/>
          <w:snapToGrid w:val="0"/>
        </w:rPr>
        <w:t xml:space="preserve">e a wall mount, programmable 4-ch controller </w:t>
      </w:r>
      <w:r>
        <w:rPr>
          <w:rFonts w:ascii="Arial" w:hAnsi="Arial" w:cs="Arial"/>
          <w:b/>
          <w:snapToGrid w:val="0"/>
        </w:rPr>
        <w:t>model QCC-M</w:t>
      </w:r>
      <w:r>
        <w:rPr>
          <w:rFonts w:ascii="Arial" w:hAnsi="Arial" w:cs="Arial"/>
          <w:snapToGrid w:val="0"/>
        </w:rPr>
        <w:t xml:space="preserve"> with back-lit LCD </w:t>
      </w:r>
      <w:r w:rsidRPr="00EA3E34">
        <w:rPr>
          <w:rFonts w:ascii="Arial" w:hAnsi="Arial" w:cs="Arial"/>
          <w:snapToGrid w:val="0"/>
        </w:rPr>
        <w:t>digital display,</w:t>
      </w:r>
      <w:r>
        <w:rPr>
          <w:rFonts w:ascii="Arial" w:hAnsi="Arial" w:cs="Arial"/>
          <w:snapToGrid w:val="0"/>
        </w:rPr>
        <w:t xml:space="preserve"> LED alarm indication, 80 dB audible alarm</w:t>
      </w:r>
      <w:r w:rsidRPr="00EA3E34">
        <w:rPr>
          <w:rFonts w:ascii="Arial" w:hAnsi="Arial" w:cs="Arial"/>
          <w:snapToGrid w:val="0"/>
        </w:rPr>
        <w:t xml:space="preserve"> w</w:t>
      </w:r>
      <w:r>
        <w:rPr>
          <w:rFonts w:ascii="Arial" w:hAnsi="Arial" w:cs="Arial"/>
          <w:snapToGrid w:val="0"/>
        </w:rPr>
        <w:t>ith silence / acknowledge button integrated into the Lexan label all housed in a rugged, water/dust tight IP54 rated polycarbonate/ABS enclosure with secured, hinged door</w:t>
      </w:r>
      <w:r w:rsidRPr="00EA3E34">
        <w:rPr>
          <w:rFonts w:ascii="Arial" w:hAnsi="Arial" w:cs="Arial"/>
          <w:snapToGrid w:val="0"/>
        </w:rPr>
        <w:t>.</w:t>
      </w:r>
      <w:r>
        <w:rPr>
          <w:rFonts w:ascii="Arial" w:hAnsi="Arial" w:cs="Arial"/>
          <w:snapToGrid w:val="0"/>
        </w:rPr>
        <w:t xml:space="preserve"> The controller shall have real time </w:t>
      </w:r>
      <w:r w:rsidRPr="00EA3E34">
        <w:rPr>
          <w:rFonts w:ascii="Arial" w:hAnsi="Arial" w:cs="Arial"/>
          <w:snapToGrid w:val="0"/>
        </w:rPr>
        <w:t xml:space="preserve">display of </w:t>
      </w:r>
      <w:r>
        <w:rPr>
          <w:rFonts w:ascii="Arial" w:hAnsi="Arial" w:cs="Arial"/>
          <w:snapToGrid w:val="0"/>
        </w:rPr>
        <w:t xml:space="preserve">gas </w:t>
      </w:r>
      <w:r w:rsidRPr="00EA3E34">
        <w:rPr>
          <w:rFonts w:ascii="Arial" w:hAnsi="Arial" w:cs="Arial"/>
          <w:snapToGrid w:val="0"/>
        </w:rPr>
        <w:t>concentrat</w:t>
      </w:r>
      <w:r>
        <w:rPr>
          <w:rFonts w:ascii="Arial" w:hAnsi="Arial" w:cs="Arial"/>
          <w:snapToGrid w:val="0"/>
        </w:rPr>
        <w:t>ion, and alarm status. C</w:t>
      </w:r>
      <w:r w:rsidRPr="00EA3E34">
        <w:rPr>
          <w:rFonts w:ascii="Arial" w:hAnsi="Arial" w:cs="Arial"/>
          <w:snapToGrid w:val="0"/>
        </w:rPr>
        <w:t xml:space="preserve">ontroller shall </w:t>
      </w:r>
      <w:r>
        <w:rPr>
          <w:rFonts w:ascii="Arial" w:hAnsi="Arial" w:cs="Arial"/>
          <w:snapToGrid w:val="0"/>
        </w:rPr>
        <w:t xml:space="preserve">be capable of supporting up to four remote sensor/transmitters. Controller shall provide three dry contact relays rated </w:t>
      </w:r>
      <w:r w:rsidRPr="00EA3E34">
        <w:rPr>
          <w:rFonts w:ascii="Arial" w:hAnsi="Arial" w:cs="Arial"/>
          <w:snapToGrid w:val="0"/>
        </w:rPr>
        <w:t>5 A</w:t>
      </w:r>
      <w:r>
        <w:rPr>
          <w:rFonts w:ascii="Arial" w:hAnsi="Arial" w:cs="Arial"/>
          <w:snapToGrid w:val="0"/>
        </w:rPr>
        <w:t xml:space="preserve"> @ 240VAC SPDT each for control of other devices. If information is required at a DDC/BMS the QCC comes standard with Modbus output or “optional” BACnet® output communications protocol. Two “optional” analog output signals are also available if desired. Controller wiring to remote sensor/transmitter shall be 3-conductor, 16-18 gauge, and stranded, shielded in conduit. </w:t>
      </w:r>
      <w:r w:rsidRPr="00EA3E34">
        <w:rPr>
          <w:rFonts w:ascii="Arial" w:hAnsi="Arial" w:cs="Arial"/>
          <w:snapToGrid w:val="0"/>
        </w:rPr>
        <w:t>System power requiremen</w:t>
      </w:r>
      <w:r>
        <w:rPr>
          <w:rFonts w:ascii="Arial" w:hAnsi="Arial" w:cs="Arial"/>
          <w:snapToGrid w:val="0"/>
        </w:rPr>
        <w:t>t is 90 to 240 VAC, 47 to 63 Hz or low voltage 16-30VDC or 12-28 VAC.</w:t>
      </w:r>
      <w:r w:rsidRPr="00EA3E34">
        <w:rPr>
          <w:rFonts w:ascii="Arial" w:hAnsi="Arial" w:cs="Arial"/>
          <w:snapToGrid w:val="0"/>
        </w:rPr>
        <w:t xml:space="preserve"> T</w:t>
      </w:r>
      <w:r>
        <w:rPr>
          <w:rFonts w:ascii="Arial" w:hAnsi="Arial" w:cs="Arial"/>
          <w:snapToGrid w:val="0"/>
        </w:rPr>
        <w:t xml:space="preserve">he controller shall be </w:t>
      </w:r>
      <w:r w:rsidRPr="00EA3E34">
        <w:rPr>
          <w:rFonts w:ascii="Arial" w:hAnsi="Arial" w:cs="Arial"/>
          <w:snapToGrid w:val="0"/>
        </w:rPr>
        <w:t>tested</w:t>
      </w:r>
      <w:r>
        <w:rPr>
          <w:rFonts w:ascii="Arial" w:hAnsi="Arial" w:cs="Arial"/>
          <w:snapToGrid w:val="0"/>
        </w:rPr>
        <w:t xml:space="preserve"> to CSA/UL/CE, FCC and IP54 standards. Controller shall be installed at 4’ to 6’ from the floor in an area visible to anyone entering in the room.</w:t>
      </w:r>
    </w:p>
    <w:p w:rsidR="00B343C2" w:rsidRPr="00EA3E34" w:rsidRDefault="00B343C2" w:rsidP="00B343C2">
      <w:pPr>
        <w:widowControl w:val="0"/>
        <w:rPr>
          <w:rFonts w:ascii="Arial" w:hAnsi="Arial" w:cs="Arial"/>
          <w:b/>
          <w:i/>
          <w:snapToGrid w:val="0"/>
        </w:rPr>
      </w:pPr>
    </w:p>
    <w:p w:rsidR="00B343C2" w:rsidRDefault="00B343C2" w:rsidP="00B343C2">
      <w:pPr>
        <w:widowControl w:val="0"/>
        <w:rPr>
          <w:rFonts w:ascii="Arial" w:hAnsi="Arial" w:cs="Arial"/>
          <w:snapToGrid w:val="0"/>
        </w:rPr>
      </w:pPr>
      <w:r w:rsidRPr="00EA3E34">
        <w:rPr>
          <w:rFonts w:ascii="Arial" w:hAnsi="Arial" w:cs="Arial"/>
          <w:snapToGrid w:val="0"/>
        </w:rPr>
        <w:t xml:space="preserve">Provide </w:t>
      </w:r>
      <w:r w:rsidR="00F17F92">
        <w:rPr>
          <w:rFonts w:ascii="Arial" w:hAnsi="Arial" w:cs="Arial"/>
          <w:snapToGrid w:val="0"/>
        </w:rPr>
        <w:t>two</w:t>
      </w:r>
      <w:r>
        <w:rPr>
          <w:rFonts w:ascii="Arial" w:hAnsi="Arial" w:cs="Arial"/>
          <w:snapToGrid w:val="0"/>
        </w:rPr>
        <w:t xml:space="preserve"> </w:t>
      </w:r>
      <w:r w:rsidRPr="00EA3E34">
        <w:rPr>
          <w:rFonts w:ascii="Arial" w:hAnsi="Arial" w:cs="Arial"/>
          <w:snapToGrid w:val="0"/>
        </w:rPr>
        <w:t>re</w:t>
      </w:r>
      <w:r>
        <w:rPr>
          <w:rFonts w:ascii="Arial" w:hAnsi="Arial" w:cs="Arial"/>
          <w:snapToGrid w:val="0"/>
        </w:rPr>
        <w:t xml:space="preserve">mote mount </w:t>
      </w:r>
      <w:r w:rsidR="00F17F92">
        <w:rPr>
          <w:rFonts w:ascii="Arial" w:hAnsi="Arial" w:cs="Arial"/>
          <w:snapToGrid w:val="0"/>
        </w:rPr>
        <w:t xml:space="preserve">digital </w:t>
      </w:r>
      <w:r>
        <w:rPr>
          <w:rFonts w:ascii="Arial" w:hAnsi="Arial" w:cs="Arial"/>
          <w:snapToGrid w:val="0"/>
        </w:rPr>
        <w:t xml:space="preserve">transmitters </w:t>
      </w:r>
      <w:r w:rsidR="00F17F92">
        <w:rPr>
          <w:rFonts w:ascii="Arial" w:hAnsi="Arial" w:cs="Arial"/>
          <w:b/>
          <w:bCs/>
          <w:iCs/>
        </w:rPr>
        <w:t>model CGAS-D-CO2-5K</w:t>
      </w:r>
      <w:r>
        <w:rPr>
          <w:rFonts w:ascii="Arial" w:hAnsi="Arial" w:cs="Arial"/>
          <w:snapToGrid w:val="0"/>
        </w:rPr>
        <w:t xml:space="preserve"> with</w:t>
      </w:r>
      <w:r w:rsidR="00F17F92">
        <w:rPr>
          <w:rFonts w:ascii="Arial" w:hAnsi="Arial" w:cs="Arial"/>
          <w:snapToGrid w:val="0"/>
        </w:rPr>
        <w:t xml:space="preserve"> accurate infrared CO</w:t>
      </w:r>
      <w:r w:rsidR="00F17F92" w:rsidRPr="00516806">
        <w:rPr>
          <w:rFonts w:ascii="Arial" w:hAnsi="Arial" w:cs="Arial"/>
          <w:snapToGrid w:val="0"/>
          <w:vertAlign w:val="subscript"/>
        </w:rPr>
        <w:t>2</w:t>
      </w:r>
      <w:r w:rsidR="00F17F92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sensor with</w:t>
      </w:r>
      <w:r w:rsidR="00F17F92">
        <w:rPr>
          <w:rFonts w:ascii="Arial" w:hAnsi="Arial" w:cs="Arial"/>
          <w:snapToGrid w:val="0"/>
        </w:rPr>
        <w:t xml:space="preserve"> measurement range of 0-5000 ppm</w:t>
      </w:r>
      <w:r w:rsidRPr="00EA3E34">
        <w:rPr>
          <w:rFonts w:ascii="Arial" w:hAnsi="Arial" w:cs="Arial"/>
          <w:snapToGrid w:val="0"/>
        </w:rPr>
        <w:t xml:space="preserve">. </w:t>
      </w:r>
      <w:r>
        <w:rPr>
          <w:rFonts w:ascii="Arial" w:hAnsi="Arial" w:cs="Arial"/>
          <w:snapToGrid w:val="0"/>
        </w:rPr>
        <w:t xml:space="preserve">The sensor </w:t>
      </w:r>
      <w:r w:rsidRPr="00EA3E34">
        <w:rPr>
          <w:rFonts w:ascii="Arial" w:hAnsi="Arial" w:cs="Arial"/>
          <w:snapToGrid w:val="0"/>
        </w:rPr>
        <w:t>shall be housed in a rugged, wal</w:t>
      </w:r>
      <w:r>
        <w:rPr>
          <w:rFonts w:ascii="Arial" w:hAnsi="Arial" w:cs="Arial"/>
          <w:snapToGrid w:val="0"/>
        </w:rPr>
        <w:t>l mount, IP54 rated, water/dust tight ABS/</w:t>
      </w:r>
      <w:r w:rsidRPr="00EA3E34">
        <w:rPr>
          <w:rFonts w:ascii="Arial" w:hAnsi="Arial" w:cs="Arial"/>
          <w:snapToGrid w:val="0"/>
        </w:rPr>
        <w:t>polycarbonate junction</w:t>
      </w:r>
      <w:r>
        <w:rPr>
          <w:rFonts w:ascii="Arial" w:hAnsi="Arial" w:cs="Arial"/>
          <w:snapToGrid w:val="0"/>
        </w:rPr>
        <w:t xml:space="preserve"> box.</w:t>
      </w:r>
      <w:r w:rsidRPr="00EA3E34">
        <w:rPr>
          <w:rFonts w:ascii="Arial" w:hAnsi="Arial" w:cs="Arial"/>
          <w:snapToGrid w:val="0"/>
        </w:rPr>
        <w:t xml:space="preserve"> </w:t>
      </w:r>
      <w:r w:rsidR="00F17F92" w:rsidRPr="00EA3E34">
        <w:rPr>
          <w:rFonts w:ascii="Arial" w:hAnsi="Arial" w:cs="Arial"/>
          <w:snapToGrid w:val="0"/>
        </w:rPr>
        <w:t xml:space="preserve">Provide </w:t>
      </w:r>
      <w:r w:rsidR="00F17F92">
        <w:rPr>
          <w:rFonts w:ascii="Arial" w:hAnsi="Arial" w:cs="Arial"/>
          <w:snapToGrid w:val="0"/>
        </w:rPr>
        <w:t xml:space="preserve">two </w:t>
      </w:r>
      <w:r w:rsidR="00F17F92" w:rsidRPr="00EA3E34">
        <w:rPr>
          <w:rFonts w:ascii="Arial" w:hAnsi="Arial" w:cs="Arial"/>
          <w:snapToGrid w:val="0"/>
        </w:rPr>
        <w:t>re</w:t>
      </w:r>
      <w:r w:rsidR="00F17F92">
        <w:rPr>
          <w:rFonts w:ascii="Arial" w:hAnsi="Arial" w:cs="Arial"/>
          <w:snapToGrid w:val="0"/>
        </w:rPr>
        <w:t xml:space="preserve">mote mount transmitters </w:t>
      </w:r>
      <w:r w:rsidR="00F17F92">
        <w:rPr>
          <w:rFonts w:ascii="Arial" w:hAnsi="Arial" w:cs="Arial"/>
          <w:b/>
          <w:bCs/>
          <w:iCs/>
        </w:rPr>
        <w:t>model CGAS-D-O2</w:t>
      </w:r>
      <w:r w:rsidR="00F17F92">
        <w:rPr>
          <w:rFonts w:ascii="Arial" w:hAnsi="Arial" w:cs="Arial"/>
          <w:snapToGrid w:val="0"/>
        </w:rPr>
        <w:t xml:space="preserve"> with accurate electrochemical Oxygen sensor with measurement range of 0-25.0% volume</w:t>
      </w:r>
      <w:r w:rsidR="00F17F92" w:rsidRPr="00EA3E34">
        <w:rPr>
          <w:rFonts w:ascii="Arial" w:hAnsi="Arial" w:cs="Arial"/>
          <w:snapToGrid w:val="0"/>
        </w:rPr>
        <w:t xml:space="preserve">. </w:t>
      </w:r>
      <w:r w:rsidR="00F17F92">
        <w:rPr>
          <w:rFonts w:ascii="Arial" w:hAnsi="Arial" w:cs="Arial"/>
          <w:snapToGrid w:val="0"/>
        </w:rPr>
        <w:t xml:space="preserve">The sensor </w:t>
      </w:r>
      <w:r w:rsidR="00F17F92" w:rsidRPr="00EA3E34">
        <w:rPr>
          <w:rFonts w:ascii="Arial" w:hAnsi="Arial" w:cs="Arial"/>
          <w:snapToGrid w:val="0"/>
        </w:rPr>
        <w:t>shall be housed in a rugged, wal</w:t>
      </w:r>
      <w:r w:rsidR="00F17F92">
        <w:rPr>
          <w:rFonts w:ascii="Arial" w:hAnsi="Arial" w:cs="Arial"/>
          <w:snapToGrid w:val="0"/>
        </w:rPr>
        <w:t>l mount, IP54 rated, water/dust tight ABS/</w:t>
      </w:r>
      <w:r w:rsidR="00F17F92" w:rsidRPr="00EA3E34">
        <w:rPr>
          <w:rFonts w:ascii="Arial" w:hAnsi="Arial" w:cs="Arial"/>
          <w:snapToGrid w:val="0"/>
        </w:rPr>
        <w:t>polycarbonate junction</w:t>
      </w:r>
      <w:r w:rsidR="00F17F92">
        <w:rPr>
          <w:rFonts w:ascii="Arial" w:hAnsi="Arial" w:cs="Arial"/>
          <w:snapToGrid w:val="0"/>
        </w:rPr>
        <w:t xml:space="preserve"> box.</w:t>
      </w:r>
      <w:r w:rsidR="00F17F92" w:rsidRPr="00EA3E34">
        <w:rPr>
          <w:rFonts w:ascii="Arial" w:hAnsi="Arial" w:cs="Arial"/>
          <w:snapToGrid w:val="0"/>
        </w:rPr>
        <w:t xml:space="preserve"> </w:t>
      </w:r>
      <w:r w:rsidRPr="00EA3E34">
        <w:rPr>
          <w:rFonts w:ascii="Arial" w:hAnsi="Arial" w:cs="Arial"/>
          <w:snapToGrid w:val="0"/>
        </w:rPr>
        <w:t>The remote mount</w:t>
      </w:r>
      <w:r>
        <w:rPr>
          <w:rFonts w:ascii="Arial" w:hAnsi="Arial" w:cs="Arial"/>
          <w:snapToGrid w:val="0"/>
        </w:rPr>
        <w:t xml:space="preserve"> sensor/transmitter </w:t>
      </w:r>
      <w:r w:rsidRPr="00EA3E34">
        <w:rPr>
          <w:rFonts w:ascii="Arial" w:hAnsi="Arial" w:cs="Arial"/>
          <w:snapToGrid w:val="0"/>
        </w:rPr>
        <w:t xml:space="preserve">shall operate on power supplied by the </w:t>
      </w:r>
      <w:r>
        <w:rPr>
          <w:rFonts w:ascii="Arial" w:hAnsi="Arial" w:cs="Arial"/>
          <w:snapToGrid w:val="0"/>
        </w:rPr>
        <w:t xml:space="preserve">QCC </w:t>
      </w:r>
      <w:r w:rsidRPr="00EA3E34">
        <w:rPr>
          <w:rFonts w:ascii="Arial" w:hAnsi="Arial" w:cs="Arial"/>
          <w:snapToGrid w:val="0"/>
        </w:rPr>
        <w:t>control pa</w:t>
      </w:r>
      <w:r w:rsidR="00F17F92">
        <w:rPr>
          <w:rFonts w:ascii="Arial" w:hAnsi="Arial" w:cs="Arial"/>
          <w:snapToGrid w:val="0"/>
        </w:rPr>
        <w:t xml:space="preserve">nel, and shall provide a digital Modbus signal </w:t>
      </w:r>
      <w:r w:rsidRPr="00EA3E34">
        <w:rPr>
          <w:rFonts w:ascii="Arial" w:hAnsi="Arial" w:cs="Arial"/>
          <w:snapToGrid w:val="0"/>
        </w:rPr>
        <w:t>to t</w:t>
      </w:r>
      <w:r>
        <w:rPr>
          <w:rFonts w:ascii="Arial" w:hAnsi="Arial" w:cs="Arial"/>
          <w:snapToGrid w:val="0"/>
        </w:rPr>
        <w:t>he contr</w:t>
      </w:r>
      <w:r w:rsidR="00F17F92">
        <w:rPr>
          <w:rFonts w:ascii="Arial" w:hAnsi="Arial" w:cs="Arial"/>
          <w:snapToGrid w:val="0"/>
        </w:rPr>
        <w:t xml:space="preserve">ol panel. Install both </w:t>
      </w:r>
      <w:r>
        <w:rPr>
          <w:rFonts w:ascii="Arial" w:hAnsi="Arial" w:cs="Arial"/>
          <w:snapToGrid w:val="0"/>
        </w:rPr>
        <w:t>sensor</w:t>
      </w:r>
      <w:r w:rsidR="00F17F92">
        <w:rPr>
          <w:rFonts w:ascii="Arial" w:hAnsi="Arial" w:cs="Arial"/>
          <w:snapToGrid w:val="0"/>
        </w:rPr>
        <w:t>s at the breathing zone height (4’ to 6” from the floor)</w:t>
      </w:r>
      <w:r>
        <w:rPr>
          <w:rFonts w:ascii="Arial" w:hAnsi="Arial" w:cs="Arial"/>
          <w:snapToGrid w:val="0"/>
        </w:rPr>
        <w:t xml:space="preserve">. </w:t>
      </w:r>
      <w:r w:rsidRPr="00EA3E34">
        <w:rPr>
          <w:rFonts w:ascii="Arial" w:hAnsi="Arial" w:cs="Arial"/>
          <w:snapToGrid w:val="0"/>
        </w:rPr>
        <w:t>T</w:t>
      </w:r>
      <w:r>
        <w:rPr>
          <w:rFonts w:ascii="Arial" w:hAnsi="Arial" w:cs="Arial"/>
          <w:snapToGrid w:val="0"/>
        </w:rPr>
        <w:t xml:space="preserve">he sensor/transmitter shall be </w:t>
      </w:r>
      <w:r w:rsidRPr="00EA3E34">
        <w:rPr>
          <w:rFonts w:ascii="Arial" w:hAnsi="Arial" w:cs="Arial"/>
          <w:snapToGrid w:val="0"/>
        </w:rPr>
        <w:t>tested</w:t>
      </w:r>
      <w:r>
        <w:rPr>
          <w:rFonts w:ascii="Arial" w:hAnsi="Arial" w:cs="Arial"/>
          <w:snapToGrid w:val="0"/>
        </w:rPr>
        <w:t xml:space="preserve"> to CSA/UL/CE, FCC and IP54 standards.</w:t>
      </w:r>
    </w:p>
    <w:p w:rsidR="00B343C2" w:rsidRPr="00EA3E34" w:rsidRDefault="00B343C2" w:rsidP="00B343C2">
      <w:pPr>
        <w:widowControl w:val="0"/>
        <w:rPr>
          <w:rFonts w:ascii="Arial" w:hAnsi="Arial" w:cs="Arial"/>
          <w:b/>
          <w:i/>
          <w:snapToGrid w:val="0"/>
        </w:rPr>
      </w:pPr>
    </w:p>
    <w:p w:rsidR="00B343C2" w:rsidRDefault="00B343C2" w:rsidP="00B343C2">
      <w:pPr>
        <w:rPr>
          <w:rFonts w:ascii="Arial" w:hAnsi="Arial" w:cs="Arial"/>
          <w:snapToGrid w:val="0"/>
        </w:rPr>
      </w:pPr>
      <w:r w:rsidRPr="00EA3E34">
        <w:rPr>
          <w:rFonts w:ascii="Arial" w:hAnsi="Arial" w:cs="Arial"/>
          <w:snapToGrid w:val="0"/>
        </w:rPr>
        <w:t>System operation shall be</w:t>
      </w:r>
      <w:r>
        <w:rPr>
          <w:rFonts w:ascii="Arial" w:hAnsi="Arial" w:cs="Arial"/>
          <w:snapToGrid w:val="0"/>
        </w:rPr>
        <w:t xml:space="preserve"> as follo</w:t>
      </w:r>
      <w:r w:rsidR="00F17F92">
        <w:rPr>
          <w:rFonts w:ascii="Arial" w:hAnsi="Arial" w:cs="Arial"/>
          <w:snapToGrid w:val="0"/>
        </w:rPr>
        <w:t>ws: Upon detection of 1200 ppm CO</w:t>
      </w:r>
      <w:r w:rsidR="00F17F92" w:rsidRPr="00516806">
        <w:rPr>
          <w:rFonts w:ascii="Arial" w:hAnsi="Arial" w:cs="Arial"/>
          <w:snapToGrid w:val="0"/>
          <w:vertAlign w:val="subscript"/>
        </w:rPr>
        <w:t>2</w:t>
      </w:r>
      <w:r w:rsidR="00F17F92">
        <w:rPr>
          <w:rFonts w:ascii="Arial" w:hAnsi="Arial" w:cs="Arial"/>
          <w:snapToGrid w:val="0"/>
        </w:rPr>
        <w:t xml:space="preserve"> or 19.5% volume Oxygen</w:t>
      </w:r>
      <w:r w:rsidRPr="00EA3E34">
        <w:rPr>
          <w:rFonts w:ascii="Arial" w:hAnsi="Arial" w:cs="Arial"/>
          <w:snapToGrid w:val="0"/>
        </w:rPr>
        <w:t>, the system shall illuminate the Low</w:t>
      </w:r>
      <w:r>
        <w:rPr>
          <w:rFonts w:ascii="Arial" w:hAnsi="Arial" w:cs="Arial"/>
          <w:snapToGrid w:val="0"/>
        </w:rPr>
        <w:t xml:space="preserve"> alarm LED, and the Low </w:t>
      </w:r>
      <w:r w:rsidR="00F17F92">
        <w:rPr>
          <w:rFonts w:ascii="Arial" w:hAnsi="Arial" w:cs="Arial"/>
          <w:snapToGrid w:val="0"/>
        </w:rPr>
        <w:t>alarm relay controlling anything attached to it</w:t>
      </w:r>
      <w:r w:rsidR="00516806">
        <w:rPr>
          <w:rFonts w:ascii="Arial" w:hAnsi="Arial" w:cs="Arial"/>
          <w:snapToGrid w:val="0"/>
        </w:rPr>
        <w:t>.</w:t>
      </w:r>
    </w:p>
    <w:p w:rsidR="00B343C2" w:rsidRDefault="00B343C2" w:rsidP="00B343C2">
      <w:pPr>
        <w:rPr>
          <w:rFonts w:ascii="Arial" w:hAnsi="Arial" w:cs="Arial"/>
          <w:snapToGrid w:val="0"/>
        </w:rPr>
      </w:pPr>
    </w:p>
    <w:p w:rsidR="00B343C2" w:rsidRDefault="00F17F92" w:rsidP="00B343C2">
      <w:pPr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Upon detection of 2000 ppm CO</w:t>
      </w:r>
      <w:r w:rsidRPr="00516806">
        <w:rPr>
          <w:rFonts w:ascii="Arial" w:hAnsi="Arial" w:cs="Arial"/>
          <w:snapToGrid w:val="0"/>
          <w:vertAlign w:val="subscript"/>
        </w:rPr>
        <w:t>2</w:t>
      </w:r>
      <w:r>
        <w:rPr>
          <w:rFonts w:ascii="Arial" w:hAnsi="Arial" w:cs="Arial"/>
          <w:snapToGrid w:val="0"/>
        </w:rPr>
        <w:t xml:space="preserve"> or 18.0% Oxygen</w:t>
      </w:r>
      <w:r w:rsidR="00B343C2" w:rsidRPr="00EA3E34">
        <w:rPr>
          <w:rFonts w:ascii="Arial" w:hAnsi="Arial" w:cs="Arial"/>
          <w:snapToGrid w:val="0"/>
        </w:rPr>
        <w:t>, the</w:t>
      </w:r>
      <w:r w:rsidR="00B343C2">
        <w:rPr>
          <w:rFonts w:ascii="Arial" w:hAnsi="Arial" w:cs="Arial"/>
          <w:snapToGrid w:val="0"/>
        </w:rPr>
        <w:t xml:space="preserve"> system shall illuminate the High alarm LED and </w:t>
      </w:r>
      <w:r>
        <w:rPr>
          <w:rFonts w:ascii="Arial" w:hAnsi="Arial" w:cs="Arial"/>
          <w:snapToGrid w:val="0"/>
        </w:rPr>
        <w:t>any remote mounted alarms</w:t>
      </w:r>
      <w:r w:rsidR="00B343C2">
        <w:rPr>
          <w:rFonts w:ascii="Arial" w:hAnsi="Arial" w:cs="Arial"/>
          <w:snapToGrid w:val="0"/>
        </w:rPr>
        <w:t>, and activate the Hi</w:t>
      </w:r>
      <w:r>
        <w:rPr>
          <w:rFonts w:ascii="Arial" w:hAnsi="Arial" w:cs="Arial"/>
          <w:snapToGrid w:val="0"/>
        </w:rPr>
        <w:t>gh alarm relay controlling anything attached to it.</w:t>
      </w:r>
    </w:p>
    <w:p w:rsidR="00B343C2" w:rsidRPr="000A12FC" w:rsidRDefault="00B343C2" w:rsidP="00B343C2">
      <w:pPr>
        <w:rPr>
          <w:rFonts w:ascii="Arial" w:hAnsi="Arial" w:cs="Arial"/>
        </w:rPr>
      </w:pPr>
    </w:p>
    <w:p w:rsidR="00B343C2" w:rsidRPr="000A12FC" w:rsidRDefault="00B343C2" w:rsidP="00B343C2">
      <w:pPr>
        <w:rPr>
          <w:rFonts w:ascii="Arial" w:hAnsi="Arial" w:cs="Arial"/>
        </w:rPr>
      </w:pPr>
      <w:r w:rsidRPr="000A12FC">
        <w:rPr>
          <w:rFonts w:ascii="Arial" w:hAnsi="Arial" w:cs="Arial"/>
        </w:rPr>
        <w:t>The contractor shall provide all wiring</w:t>
      </w:r>
      <w:r w:rsidR="00625E1C">
        <w:rPr>
          <w:rFonts w:ascii="Arial" w:hAnsi="Arial" w:cs="Arial"/>
        </w:rPr>
        <w:t xml:space="preserve"> (4-wire LAN</w:t>
      </w:r>
      <w:r>
        <w:rPr>
          <w:rFonts w:ascii="Arial" w:hAnsi="Arial" w:cs="Arial"/>
        </w:rPr>
        <w:t>)</w:t>
      </w:r>
      <w:r w:rsidRPr="000A12FC">
        <w:rPr>
          <w:rFonts w:ascii="Arial" w:hAnsi="Arial" w:cs="Arial"/>
        </w:rPr>
        <w:t>, conduit and interconnection required for a succes</w:t>
      </w:r>
      <w:r>
        <w:rPr>
          <w:rFonts w:ascii="Arial" w:hAnsi="Arial" w:cs="Arial"/>
        </w:rPr>
        <w:t xml:space="preserve">sful installation. </w:t>
      </w:r>
      <w:r w:rsidR="00625E1C">
        <w:rPr>
          <w:rFonts w:ascii="Arial" w:hAnsi="Arial" w:cs="Arial"/>
        </w:rPr>
        <w:t xml:space="preserve">Sensors are daisy chain wired to the QCC controller. </w:t>
      </w:r>
      <w:r>
        <w:rPr>
          <w:rFonts w:ascii="Arial" w:hAnsi="Arial" w:cs="Arial"/>
        </w:rPr>
        <w:t>Wiring must be 16-18 gauge, stranded, shielded and preferably in conduit. System shall</w:t>
      </w:r>
      <w:r w:rsidRPr="000A12FC">
        <w:rPr>
          <w:rFonts w:ascii="Arial" w:hAnsi="Arial" w:cs="Arial"/>
        </w:rPr>
        <w:t xml:space="preserve"> be tested and commissioned after installation</w:t>
      </w:r>
      <w:r>
        <w:rPr>
          <w:rFonts w:ascii="Arial" w:hAnsi="Arial" w:cs="Arial"/>
        </w:rPr>
        <w:t xml:space="preserve"> by a trained, authorized service representative of the manufacturer</w:t>
      </w:r>
      <w:r w:rsidRPr="000A12FC">
        <w:rPr>
          <w:rFonts w:ascii="Arial" w:hAnsi="Arial" w:cs="Arial"/>
        </w:rPr>
        <w:t>, with a</w:t>
      </w:r>
      <w:r>
        <w:rPr>
          <w:rFonts w:ascii="Arial" w:hAnsi="Arial" w:cs="Arial"/>
        </w:rPr>
        <w:t xml:space="preserve"> detailed service</w:t>
      </w:r>
      <w:r w:rsidRPr="000A12FC">
        <w:rPr>
          <w:rFonts w:ascii="Arial" w:hAnsi="Arial" w:cs="Arial"/>
        </w:rPr>
        <w:t xml:space="preserve"> report provided after the site visit.</w:t>
      </w:r>
      <w:bookmarkStart w:id="0" w:name="_GoBack"/>
      <w:bookmarkEnd w:id="0"/>
    </w:p>
    <w:p w:rsidR="00B343C2" w:rsidRPr="000A12FC" w:rsidRDefault="00B343C2" w:rsidP="00B343C2">
      <w:pPr>
        <w:rPr>
          <w:rFonts w:ascii="Arial" w:hAnsi="Arial" w:cs="Arial"/>
          <w:b/>
        </w:rPr>
      </w:pPr>
    </w:p>
    <w:p w:rsidR="00B343C2" w:rsidRPr="000A12FC" w:rsidRDefault="00B343C2" w:rsidP="00B343C2">
      <w:pPr>
        <w:rPr>
          <w:rFonts w:ascii="Arial" w:hAnsi="Arial" w:cs="Arial"/>
          <w:b/>
        </w:rPr>
      </w:pPr>
      <w:r w:rsidRPr="000A12FC">
        <w:rPr>
          <w:rFonts w:ascii="Arial" w:hAnsi="Arial" w:cs="Arial"/>
          <w:b/>
        </w:rPr>
        <w:t xml:space="preserve">Approved manufacturer: </w:t>
      </w:r>
    </w:p>
    <w:p w:rsidR="00B343C2" w:rsidRPr="00D1529D" w:rsidRDefault="00B343C2" w:rsidP="00B343C2">
      <w:pPr>
        <w:rPr>
          <w:rFonts w:ascii="Arial" w:hAnsi="Arial" w:cs="Arial"/>
          <w:sz w:val="22"/>
          <w:szCs w:val="22"/>
        </w:rPr>
      </w:pPr>
      <w:r w:rsidRPr="000A12FC">
        <w:rPr>
          <w:rFonts w:ascii="Arial" w:hAnsi="Arial" w:cs="Arial"/>
        </w:rPr>
        <w:t>Critical Environment Technologies Canada Inc</w:t>
      </w:r>
      <w:r w:rsidRPr="00D1529D">
        <w:rPr>
          <w:rFonts w:ascii="Arial" w:hAnsi="Arial" w:cs="Arial"/>
          <w:sz w:val="22"/>
          <w:szCs w:val="22"/>
        </w:rPr>
        <w:t>.</w:t>
      </w: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Pr="00192A4B" w:rsidRDefault="00192A4B" w:rsidP="007707C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92A4B">
        <w:rPr>
          <w:rFonts w:ascii="Arial" w:hAnsi="Arial" w:cs="Arial"/>
          <w:sz w:val="18"/>
          <w:szCs w:val="18"/>
        </w:rPr>
        <w:t>Reference:</w:t>
      </w:r>
      <w:r>
        <w:rPr>
          <w:rFonts w:ascii="Arial" w:hAnsi="Arial" w:cs="Arial"/>
          <w:sz w:val="18"/>
          <w:szCs w:val="18"/>
        </w:rPr>
        <w:t xml:space="preserve"> </w:t>
      </w:r>
      <w:r w:rsidR="00387D23">
        <w:rPr>
          <w:rFonts w:ascii="Arial" w:hAnsi="Arial" w:cs="Arial"/>
          <w:sz w:val="18"/>
          <w:szCs w:val="18"/>
        </w:rPr>
        <w:t>20200708</w:t>
      </w:r>
      <w:r w:rsidR="005A3719">
        <w:rPr>
          <w:rFonts w:ascii="Arial" w:hAnsi="Arial" w:cs="Arial"/>
          <w:sz w:val="18"/>
          <w:szCs w:val="18"/>
        </w:rPr>
        <w:t>-0</w:t>
      </w:r>
      <w:r w:rsidR="00387D23">
        <w:rPr>
          <w:rFonts w:ascii="Arial" w:hAnsi="Arial" w:cs="Arial"/>
          <w:sz w:val="18"/>
          <w:szCs w:val="18"/>
        </w:rPr>
        <w:t>1</w:t>
      </w:r>
    </w:p>
    <w:sectPr w:rsidR="00192A4B" w:rsidRPr="00192A4B" w:rsidSect="00924A5B">
      <w:headerReference w:type="default" r:id="rId7"/>
      <w:footerReference w:type="default" r:id="rId8"/>
      <w:pgSz w:w="12240" w:h="15840"/>
      <w:pgMar w:top="2155" w:right="1440" w:bottom="1440" w:left="1440" w:header="9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911" w:rsidRDefault="00FB1911">
      <w:r>
        <w:separator/>
      </w:r>
    </w:p>
  </w:endnote>
  <w:endnote w:type="continuationSeparator" w:id="0">
    <w:p w:rsidR="00FB1911" w:rsidRDefault="00FB1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A1002AEF" w:usb1="8000787B" w:usb2="00000008" w:usb3="00000000" w:csb0="0001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ppins Light">
    <w:panose1 w:val="00000400000000000000"/>
    <w:charset w:val="00"/>
    <w:family w:val="auto"/>
    <w:pitch w:val="variable"/>
    <w:sig w:usb0="00008007" w:usb1="00000000" w:usb2="00000000" w:usb3="00000000" w:csb0="00000093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4C4" w:rsidRDefault="003354C4" w:rsidP="003354C4">
    <w:pPr>
      <w:pBdr>
        <w:bottom w:val="single" w:sz="4" w:space="1" w:color="auto"/>
      </w:pBdr>
      <w:rPr>
        <w:rFonts w:ascii="Poppins Light" w:hAnsi="Poppins Light" w:cs="Poppins Light"/>
        <w:sz w:val="18"/>
        <w:szCs w:val="18"/>
      </w:rPr>
    </w:pPr>
  </w:p>
  <w:p w:rsidR="003354C4" w:rsidRPr="00926B39" w:rsidRDefault="003354C4" w:rsidP="003354C4">
    <w:pPr>
      <w:rPr>
        <w:rFonts w:ascii="Roboto Light" w:hAnsi="Roboto Light" w:cs="Poppins Light"/>
        <w:sz w:val="16"/>
        <w:szCs w:val="16"/>
      </w:rPr>
    </w:pPr>
    <w:r w:rsidRPr="00926B39">
      <w:rPr>
        <w:rFonts w:ascii="Roboto Light" w:hAnsi="Roboto Light" w:cs="Poppins Light"/>
        <w:sz w:val="16"/>
        <w:szCs w:val="16"/>
      </w:rPr>
      <w:t>Unit 145, 7391 Vantage Way, Delta, BC, V4G 1M3, Canada</w:t>
    </w:r>
    <w:r w:rsidRPr="00926B39">
      <w:rPr>
        <w:rFonts w:ascii="Roboto Light" w:hAnsi="Roboto Light" w:cs="Poppins Light"/>
        <w:sz w:val="16"/>
        <w:szCs w:val="16"/>
      </w:rPr>
      <w:tab/>
    </w:r>
    <w:r w:rsidRPr="00926B39">
      <w:rPr>
        <w:rFonts w:ascii="Roboto Light" w:hAnsi="Roboto Light" w:cs="Poppins Light"/>
        <w:sz w:val="16"/>
        <w:szCs w:val="16"/>
      </w:rPr>
      <w:tab/>
    </w:r>
  </w:p>
  <w:p w:rsidR="001A3B58" w:rsidRPr="003354C4" w:rsidRDefault="003354C4" w:rsidP="003354C4">
    <w:pPr>
      <w:rPr>
        <w:rFonts w:ascii="Roboto Light" w:hAnsi="Roboto Light"/>
        <w:lang w:val="en-CA"/>
      </w:rPr>
    </w:pPr>
    <w:r w:rsidRPr="00926B39">
      <w:rPr>
        <w:rFonts w:ascii="Roboto Light" w:hAnsi="Roboto Light" w:cs="Poppins Light"/>
        <w:b/>
        <w:sz w:val="16"/>
        <w:szCs w:val="16"/>
      </w:rPr>
      <w:t>TF</w:t>
    </w:r>
    <w:r w:rsidRPr="00926B39">
      <w:rPr>
        <w:rFonts w:ascii="Roboto Light" w:hAnsi="Roboto Light" w:cs="Poppins Light"/>
        <w:sz w:val="16"/>
        <w:szCs w:val="16"/>
      </w:rPr>
      <w:t xml:space="preserve">: +1.877.940.8741 | </w:t>
    </w:r>
    <w:r w:rsidRPr="00926B39">
      <w:rPr>
        <w:rFonts w:ascii="Roboto Light" w:hAnsi="Roboto Light" w:cs="Poppins Light"/>
        <w:b/>
        <w:sz w:val="16"/>
        <w:szCs w:val="16"/>
      </w:rPr>
      <w:t>T</w:t>
    </w:r>
    <w:r w:rsidRPr="00926B39">
      <w:rPr>
        <w:rFonts w:ascii="Roboto Light" w:hAnsi="Roboto Light" w:cs="Poppins Light"/>
        <w:sz w:val="16"/>
        <w:szCs w:val="16"/>
      </w:rPr>
      <w:t xml:space="preserve">: +1.604.940.8741 | </w:t>
    </w:r>
    <w:r w:rsidRPr="00926B39">
      <w:rPr>
        <w:rFonts w:ascii="Roboto Light" w:hAnsi="Roboto Light" w:cs="Poppins Light"/>
        <w:b/>
        <w:sz w:val="16"/>
        <w:szCs w:val="16"/>
      </w:rPr>
      <w:t>F</w:t>
    </w:r>
    <w:r w:rsidRPr="00926B39">
      <w:rPr>
        <w:rFonts w:ascii="Roboto Light" w:hAnsi="Roboto Light" w:cs="Poppins Light"/>
        <w:sz w:val="16"/>
        <w:szCs w:val="16"/>
      </w:rPr>
      <w:t>: +1.604.940.8745</w:t>
    </w:r>
    <w:r>
      <w:rPr>
        <w:rFonts w:ascii="Roboto Light" w:hAnsi="Roboto Light" w:cs="Poppins Light"/>
        <w:sz w:val="16"/>
        <w:szCs w:val="16"/>
      </w:rPr>
      <w:tab/>
    </w:r>
    <w:r>
      <w:rPr>
        <w:rFonts w:ascii="Roboto Light" w:hAnsi="Roboto Light" w:cs="Poppins Light"/>
        <w:sz w:val="16"/>
        <w:szCs w:val="16"/>
      </w:rPr>
      <w:tab/>
      <w:t xml:space="preserve">                       </w:t>
    </w:r>
    <w:r>
      <w:rPr>
        <w:rFonts w:ascii="Roboto Light" w:hAnsi="Roboto Light"/>
        <w:lang w:val="en-CA"/>
      </w:rPr>
      <w:t>www.critical-environment.com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911" w:rsidRDefault="00FB1911">
      <w:r>
        <w:separator/>
      </w:r>
    </w:p>
  </w:footnote>
  <w:footnote w:type="continuationSeparator" w:id="0">
    <w:p w:rsidR="00FB1911" w:rsidRDefault="00FB1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B58" w:rsidRPr="00694447" w:rsidRDefault="00B343C2" w:rsidP="00694447">
    <w:pPr>
      <w:pStyle w:val="Header"/>
      <w:tabs>
        <w:tab w:val="clear" w:pos="4320"/>
        <w:tab w:val="center" w:pos="720"/>
        <w:tab w:val="left" w:pos="6480"/>
        <w:tab w:val="center" w:pos="7200"/>
      </w:tabs>
      <w:jc w:val="left"/>
      <w:rPr>
        <w:rFonts w:cs="Arial"/>
        <w:b/>
        <w:sz w:val="32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1271270</wp:posOffset>
              </wp:positionH>
              <wp:positionV relativeFrom="paragraph">
                <wp:posOffset>-24765</wp:posOffset>
              </wp:positionV>
              <wp:extent cx="4778375" cy="56896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8375" cy="568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3FD2" w:rsidRPr="003A2AE6" w:rsidRDefault="007F3FD2" w:rsidP="007F3FD2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3A2AE6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 xml:space="preserve">ENGINEERING SPECIFICATION SAMPLE </w:t>
                          </w:r>
                        </w:p>
                        <w:p w:rsidR="001A3B58" w:rsidRPr="00B343C2" w:rsidRDefault="006F633F" w:rsidP="00B343C2">
                          <w:pPr>
                            <w:jc w:val="right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QCC-M, CGAS-D-CO2-5K, CGAS-D-O2</w:t>
                          </w:r>
                          <w:r w:rsidR="00B343C2" w:rsidRPr="00B343C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0.1pt;margin-top:-1.95pt;width:376.25pt;height:4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" filled="f" stroked="f">
              <v:textbox>
                <w:txbxContent>
                  <w:p w:rsidR="007F3FD2" w:rsidRPr="003A2AE6" w:rsidRDefault="007F3FD2" w:rsidP="007F3FD2">
                    <w:pPr>
                      <w:jc w:val="right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3A2AE6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 xml:space="preserve">ENGINEERING SPECIFICATION SAMPLE </w:t>
                    </w:r>
                  </w:p>
                  <w:p w:rsidR="001A3B58" w:rsidRPr="00B343C2" w:rsidRDefault="006F633F" w:rsidP="00B343C2">
                    <w:pPr>
                      <w:jc w:val="right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>QCC-M, CGAS-D-CO2-5K, CGAS-D-O2</w:t>
                    </w:r>
                    <w:r w:rsidR="00B343C2" w:rsidRPr="00B343C2"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CA" w:eastAsia="en-C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-40005</wp:posOffset>
          </wp:positionH>
          <wp:positionV relativeFrom="paragraph">
            <wp:posOffset>0</wp:posOffset>
          </wp:positionV>
          <wp:extent cx="844550" cy="589280"/>
          <wp:effectExtent l="0" t="0" r="0" b="1270"/>
          <wp:wrapNone/>
          <wp:docPr id="14" name="Picture 14" descr="CETCI_Logo_CMYK_2248x15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ETCI_Logo_CMYK_2248x15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4550" cy="58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786765</wp:posOffset>
              </wp:positionH>
              <wp:positionV relativeFrom="paragraph">
                <wp:posOffset>561975</wp:posOffset>
              </wp:positionV>
              <wp:extent cx="5165090" cy="0"/>
              <wp:effectExtent l="0" t="0" r="0" b="0"/>
              <wp:wrapNone/>
              <wp:docPr id="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AC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C7A0A9" id="Line 1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95pt,44.25pt" to="468.6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" strokecolor="#008ac8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47800"/>
    <w:multiLevelType w:val="hybridMultilevel"/>
    <w:tmpl w:val="E788F4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FA77D7"/>
    <w:multiLevelType w:val="hybridMultilevel"/>
    <w:tmpl w:val="9E98AA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223F5"/>
    <w:multiLevelType w:val="multilevel"/>
    <w:tmpl w:val="5F40B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10241">
      <o:colormru v:ext="edit" colors="#0096db,#008ac8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05"/>
    <w:rsid w:val="00001F95"/>
    <w:rsid w:val="00033E89"/>
    <w:rsid w:val="00044E91"/>
    <w:rsid w:val="00052375"/>
    <w:rsid w:val="00056DAE"/>
    <w:rsid w:val="000A1935"/>
    <w:rsid w:val="000A1A5E"/>
    <w:rsid w:val="000B0499"/>
    <w:rsid w:val="000B230A"/>
    <w:rsid w:val="000E624D"/>
    <w:rsid w:val="00124C7B"/>
    <w:rsid w:val="0015440E"/>
    <w:rsid w:val="001634C1"/>
    <w:rsid w:val="00177709"/>
    <w:rsid w:val="001824B6"/>
    <w:rsid w:val="00192A4B"/>
    <w:rsid w:val="00196F5A"/>
    <w:rsid w:val="001A3B58"/>
    <w:rsid w:val="001B1AF8"/>
    <w:rsid w:val="001B4BA3"/>
    <w:rsid w:val="001B5223"/>
    <w:rsid w:val="001C2490"/>
    <w:rsid w:val="001D76BC"/>
    <w:rsid w:val="001F6A6F"/>
    <w:rsid w:val="001F71F9"/>
    <w:rsid w:val="002178A5"/>
    <w:rsid w:val="0022073B"/>
    <w:rsid w:val="0023161C"/>
    <w:rsid w:val="002447CF"/>
    <w:rsid w:val="00256260"/>
    <w:rsid w:val="00262147"/>
    <w:rsid w:val="0027346A"/>
    <w:rsid w:val="002854A0"/>
    <w:rsid w:val="002B1AEE"/>
    <w:rsid w:val="002D1EAE"/>
    <w:rsid w:val="00300E66"/>
    <w:rsid w:val="00305A53"/>
    <w:rsid w:val="003144F9"/>
    <w:rsid w:val="003276EB"/>
    <w:rsid w:val="00330849"/>
    <w:rsid w:val="003354C4"/>
    <w:rsid w:val="00380373"/>
    <w:rsid w:val="00385BBA"/>
    <w:rsid w:val="00387D23"/>
    <w:rsid w:val="003958F5"/>
    <w:rsid w:val="003A23D1"/>
    <w:rsid w:val="003A57A9"/>
    <w:rsid w:val="003B267B"/>
    <w:rsid w:val="003B5A85"/>
    <w:rsid w:val="003C0CED"/>
    <w:rsid w:val="003E5199"/>
    <w:rsid w:val="00411486"/>
    <w:rsid w:val="00425A01"/>
    <w:rsid w:val="00432E50"/>
    <w:rsid w:val="00446058"/>
    <w:rsid w:val="00490713"/>
    <w:rsid w:val="004C3213"/>
    <w:rsid w:val="004F0F39"/>
    <w:rsid w:val="004F255B"/>
    <w:rsid w:val="004F6C11"/>
    <w:rsid w:val="00507EAA"/>
    <w:rsid w:val="005120B3"/>
    <w:rsid w:val="00516806"/>
    <w:rsid w:val="005279B3"/>
    <w:rsid w:val="00545719"/>
    <w:rsid w:val="005A20D1"/>
    <w:rsid w:val="005A3719"/>
    <w:rsid w:val="005C2C32"/>
    <w:rsid w:val="005F618C"/>
    <w:rsid w:val="00625413"/>
    <w:rsid w:val="00625E1C"/>
    <w:rsid w:val="00664E2B"/>
    <w:rsid w:val="00665CF8"/>
    <w:rsid w:val="006735E2"/>
    <w:rsid w:val="00673CDB"/>
    <w:rsid w:val="00684F08"/>
    <w:rsid w:val="00685A7C"/>
    <w:rsid w:val="00694447"/>
    <w:rsid w:val="00694FB6"/>
    <w:rsid w:val="006B6D80"/>
    <w:rsid w:val="006C57E7"/>
    <w:rsid w:val="006D1F57"/>
    <w:rsid w:val="006D5FAF"/>
    <w:rsid w:val="006E48E2"/>
    <w:rsid w:val="006F31DF"/>
    <w:rsid w:val="006F3D0F"/>
    <w:rsid w:val="006F51BD"/>
    <w:rsid w:val="006F633F"/>
    <w:rsid w:val="00720F9A"/>
    <w:rsid w:val="00722AC9"/>
    <w:rsid w:val="007432B4"/>
    <w:rsid w:val="00747804"/>
    <w:rsid w:val="007707CB"/>
    <w:rsid w:val="007A3932"/>
    <w:rsid w:val="007D7F3D"/>
    <w:rsid w:val="007F0B99"/>
    <w:rsid w:val="007F3FD2"/>
    <w:rsid w:val="00800BFB"/>
    <w:rsid w:val="00821215"/>
    <w:rsid w:val="00824808"/>
    <w:rsid w:val="00844C9F"/>
    <w:rsid w:val="00850192"/>
    <w:rsid w:val="00863FD4"/>
    <w:rsid w:val="0087027E"/>
    <w:rsid w:val="00872E39"/>
    <w:rsid w:val="00894105"/>
    <w:rsid w:val="008A7AA3"/>
    <w:rsid w:val="008B36E7"/>
    <w:rsid w:val="008B7351"/>
    <w:rsid w:val="008C350D"/>
    <w:rsid w:val="008D4F45"/>
    <w:rsid w:val="00924A5B"/>
    <w:rsid w:val="00924D53"/>
    <w:rsid w:val="00927CFA"/>
    <w:rsid w:val="00976596"/>
    <w:rsid w:val="0098426A"/>
    <w:rsid w:val="00992E18"/>
    <w:rsid w:val="0099360E"/>
    <w:rsid w:val="009A5FFF"/>
    <w:rsid w:val="009A7AE6"/>
    <w:rsid w:val="009B618D"/>
    <w:rsid w:val="009D2D63"/>
    <w:rsid w:val="009D57E9"/>
    <w:rsid w:val="00A05DBB"/>
    <w:rsid w:val="00A23D24"/>
    <w:rsid w:val="00A41646"/>
    <w:rsid w:val="00A41C86"/>
    <w:rsid w:val="00A61DB9"/>
    <w:rsid w:val="00A636BD"/>
    <w:rsid w:val="00AF2881"/>
    <w:rsid w:val="00B0034E"/>
    <w:rsid w:val="00B0401B"/>
    <w:rsid w:val="00B05288"/>
    <w:rsid w:val="00B343C2"/>
    <w:rsid w:val="00B369A0"/>
    <w:rsid w:val="00B37630"/>
    <w:rsid w:val="00B565A9"/>
    <w:rsid w:val="00B57B24"/>
    <w:rsid w:val="00B60C63"/>
    <w:rsid w:val="00B63615"/>
    <w:rsid w:val="00B74388"/>
    <w:rsid w:val="00B75F66"/>
    <w:rsid w:val="00BA10A7"/>
    <w:rsid w:val="00BD47AA"/>
    <w:rsid w:val="00C01000"/>
    <w:rsid w:val="00C100E4"/>
    <w:rsid w:val="00C14A96"/>
    <w:rsid w:val="00C40442"/>
    <w:rsid w:val="00C43393"/>
    <w:rsid w:val="00C80C86"/>
    <w:rsid w:val="00C85465"/>
    <w:rsid w:val="00C935C2"/>
    <w:rsid w:val="00CA20B2"/>
    <w:rsid w:val="00CA2683"/>
    <w:rsid w:val="00CA4A0B"/>
    <w:rsid w:val="00CB20B6"/>
    <w:rsid w:val="00CC395D"/>
    <w:rsid w:val="00CD158A"/>
    <w:rsid w:val="00CD582C"/>
    <w:rsid w:val="00CE02A6"/>
    <w:rsid w:val="00CE1C21"/>
    <w:rsid w:val="00CF02E6"/>
    <w:rsid w:val="00CF18F0"/>
    <w:rsid w:val="00CF4263"/>
    <w:rsid w:val="00D12157"/>
    <w:rsid w:val="00D1529D"/>
    <w:rsid w:val="00D22297"/>
    <w:rsid w:val="00D46266"/>
    <w:rsid w:val="00D471B9"/>
    <w:rsid w:val="00D62468"/>
    <w:rsid w:val="00D64381"/>
    <w:rsid w:val="00DA3A9B"/>
    <w:rsid w:val="00DB0681"/>
    <w:rsid w:val="00DC02E3"/>
    <w:rsid w:val="00DC27A7"/>
    <w:rsid w:val="00DF0631"/>
    <w:rsid w:val="00DF3A23"/>
    <w:rsid w:val="00E03C48"/>
    <w:rsid w:val="00E12696"/>
    <w:rsid w:val="00E25F14"/>
    <w:rsid w:val="00E64829"/>
    <w:rsid w:val="00E6795B"/>
    <w:rsid w:val="00E83770"/>
    <w:rsid w:val="00E96A36"/>
    <w:rsid w:val="00ED135A"/>
    <w:rsid w:val="00ED4C62"/>
    <w:rsid w:val="00ED5D88"/>
    <w:rsid w:val="00ED6BCC"/>
    <w:rsid w:val="00EE3D24"/>
    <w:rsid w:val="00EF0BFE"/>
    <w:rsid w:val="00F11907"/>
    <w:rsid w:val="00F17F92"/>
    <w:rsid w:val="00F27948"/>
    <w:rsid w:val="00F43E05"/>
    <w:rsid w:val="00F56D0B"/>
    <w:rsid w:val="00F620D4"/>
    <w:rsid w:val="00F66737"/>
    <w:rsid w:val="00F80EAF"/>
    <w:rsid w:val="00F81671"/>
    <w:rsid w:val="00F91C9E"/>
    <w:rsid w:val="00FA3F17"/>
    <w:rsid w:val="00FA50DD"/>
    <w:rsid w:val="00FA7B7C"/>
    <w:rsid w:val="00FB1911"/>
    <w:rsid w:val="00FC04D3"/>
    <w:rsid w:val="00FC2CDE"/>
    <w:rsid w:val="00FC319E"/>
    <w:rsid w:val="00FD3DF6"/>
    <w:rsid w:val="00FF0ACA"/>
    <w:rsid w:val="00FF16DE"/>
    <w:rsid w:val="00FF3ECC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o:colormru v:ext="edit" colors="#0096db,#008ac8"/>
    </o:shapedefaults>
    <o:shapelayout v:ext="edit">
      <o:idmap v:ext="edit" data="1"/>
    </o:shapelayout>
  </w:shapeDefaults>
  <w:decimalSymbol w:val="."/>
  <w:listSeparator w:val=","/>
  <w15:chartTrackingRefBased/>
  <w15:docId w15:val="{C3F57470-CA40-43A5-8C82-23378B14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Lucida Sans" w:hAnsi="Lucida Sans"/>
      <w:b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Lucida Sans" w:hAnsi="Lucida Sans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Lucida Sans" w:hAnsi="Lucida Sans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jc w:val="both"/>
    </w:pPr>
    <w:rPr>
      <w:rFonts w:ascii="Arial" w:hAnsi="Arial"/>
      <w:spacing w:val="-5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rFonts w:ascii="Arial" w:hAnsi="Arial"/>
      <w:spacing w:val="-2"/>
      <w:sz w:val="16"/>
    </w:rPr>
  </w:style>
  <w:style w:type="paragraph" w:styleId="BlockText">
    <w:name w:val="Block Text"/>
    <w:basedOn w:val="Normal"/>
    <w:pPr>
      <w:widowControl w:val="0"/>
      <w:spacing w:before="240" w:after="240"/>
      <w:ind w:left="720" w:right="720"/>
      <w:jc w:val="both"/>
    </w:pPr>
    <w:rPr>
      <w:rFonts w:ascii="Arial" w:hAnsi="Arial"/>
      <w:snapToGrid w:val="0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bCs/>
      <w:szCs w:val="24"/>
    </w:rPr>
  </w:style>
  <w:style w:type="paragraph" w:styleId="BodyText">
    <w:name w:val="Body Text"/>
    <w:basedOn w:val="Normal"/>
    <w:pPr>
      <w:jc w:val="both"/>
    </w:pPr>
    <w:rPr>
      <w:szCs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body">
    <w:name w:val="body"/>
    <w:basedOn w:val="Normal"/>
    <w:rsid w:val="00850192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qFormat/>
    <w:rsid w:val="00EF0BFE"/>
    <w:rPr>
      <w:b/>
      <w:bCs/>
    </w:rPr>
  </w:style>
  <w:style w:type="paragraph" w:styleId="NormalWeb">
    <w:name w:val="Normal (Web)"/>
    <w:basedOn w:val="Normal"/>
    <w:rsid w:val="00A636BD"/>
    <w:pPr>
      <w:spacing w:before="100" w:beforeAutospacing="1" w:after="100" w:afterAutospacing="1"/>
    </w:pPr>
    <w:rPr>
      <w:sz w:val="24"/>
      <w:szCs w:val="24"/>
    </w:rPr>
  </w:style>
  <w:style w:type="character" w:customStyle="1" w:styleId="teresa">
    <w:name w:val="teresa"/>
    <w:semiHidden/>
    <w:rsid w:val="00CC395D"/>
    <w:rPr>
      <w:rFonts w:ascii="Arial" w:hAnsi="Arial" w:cs="Arial"/>
      <w:color w:val="auto"/>
      <w:sz w:val="20"/>
      <w:szCs w:val="20"/>
    </w:rPr>
  </w:style>
  <w:style w:type="character" w:styleId="Emphasis">
    <w:name w:val="Emphasis"/>
    <w:qFormat/>
    <w:rsid w:val="00E837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40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2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8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6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866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5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7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Environment Technologies Introduces New Fifteen Channel IAQ Monitor</vt:lpstr>
    </vt:vector>
  </TitlesOfParts>
  <Company>Critical Environment Technologies Canada Inc.</Company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Environment Technologies Introduces New Fifteen Channel IAQ Monitor</dc:title>
  <dc:subject/>
  <dc:creator>Teresa Kouch</dc:creator>
  <cp:keywords/>
  <dc:description/>
  <cp:lastModifiedBy>Rebecca Best</cp:lastModifiedBy>
  <cp:revision>3</cp:revision>
  <cp:lastPrinted>2011-02-03T21:07:00Z</cp:lastPrinted>
  <dcterms:created xsi:type="dcterms:W3CDTF">2020-07-08T20:15:00Z</dcterms:created>
  <dcterms:modified xsi:type="dcterms:W3CDTF">2020-07-08T20:16:00Z</dcterms:modified>
</cp:coreProperties>
</file>